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Pr="001A5E4F">
        <w:rPr>
          <w:rFonts w:ascii="Times New Roman" w:hAnsi="Times New Roman"/>
          <w:b/>
          <w:sz w:val="28"/>
          <w:szCs w:val="28"/>
        </w:rPr>
        <w:t xml:space="preserve"> </w:t>
      </w:r>
      <w:r w:rsidR="00D768F4">
        <w:rPr>
          <w:rFonts w:ascii="Times New Roman" w:hAnsi="Times New Roman"/>
          <w:b/>
          <w:sz w:val="28"/>
          <w:szCs w:val="28"/>
        </w:rPr>
        <w:t>1 (</w:t>
      </w:r>
      <w:r w:rsidR="0016175F">
        <w:rPr>
          <w:rFonts w:ascii="Times New Roman" w:hAnsi="Times New Roman"/>
          <w:b/>
          <w:sz w:val="28"/>
          <w:szCs w:val="28"/>
        </w:rPr>
        <w:t>РАБ(р)_419</w:t>
      </w:r>
      <w:r w:rsidR="00D768F4">
        <w:rPr>
          <w:rFonts w:ascii="Times New Roman" w:hAnsi="Times New Roman"/>
          <w:b/>
          <w:sz w:val="28"/>
          <w:szCs w:val="28"/>
        </w:rPr>
        <w:t xml:space="preserve">) от </w:t>
      </w:r>
      <w:r w:rsidR="0016175F">
        <w:rPr>
          <w:rFonts w:ascii="Times New Roman" w:hAnsi="Times New Roman"/>
          <w:b/>
          <w:sz w:val="28"/>
          <w:szCs w:val="28"/>
        </w:rPr>
        <w:t>24</w:t>
      </w:r>
      <w:r w:rsidR="00D768F4">
        <w:rPr>
          <w:rFonts w:ascii="Times New Roman" w:hAnsi="Times New Roman"/>
          <w:b/>
          <w:sz w:val="28"/>
          <w:szCs w:val="28"/>
        </w:rPr>
        <w:t>.10.2018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</w:t>
      </w:r>
    </w:p>
    <w:p w:rsidR="00034F58" w:rsidRPr="00492F6F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034F58" w:rsidRPr="00D768F4" w:rsidRDefault="00034F58" w:rsidP="00034F58">
      <w:pPr>
        <w:pStyle w:val="Style45"/>
        <w:widowControl/>
        <w:spacing w:line="226" w:lineRule="exact"/>
        <w:ind w:firstLine="0"/>
        <w:jc w:val="both"/>
        <w:rPr>
          <w:b/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Pr="00D768F4">
        <w:rPr>
          <w:b/>
          <w:color w:val="000000"/>
          <w:sz w:val="20"/>
          <w:szCs w:val="20"/>
          <w:lang w:eastAsia="en-US"/>
        </w:rPr>
        <w:t xml:space="preserve">: </w:t>
      </w:r>
      <w:r w:rsidR="0016175F">
        <w:rPr>
          <w:b/>
          <w:sz w:val="20"/>
          <w:szCs w:val="20"/>
          <w:lang w:eastAsia="en-US"/>
        </w:rPr>
        <w:t>Ремонт окон.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24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.10.2018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D768F4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09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11.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2018 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15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</w:t>
      </w:r>
      <w:r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  <w:bookmarkStart w:id="0" w:name="_GoBack"/>
      <w:bookmarkEnd w:id="0"/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20.11</w:t>
      </w:r>
      <w:r w:rsidR="00D768F4" w:rsidRPr="00D768F4">
        <w:rPr>
          <w:rFonts w:ascii="Times New Roman" w:hAnsi="Times New Roman"/>
          <w:b/>
          <w:color w:val="000000"/>
          <w:sz w:val="20"/>
          <w:szCs w:val="20"/>
          <w:lang w:eastAsia="en-US"/>
        </w:rPr>
        <w:t>.2018 г.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</w:t>
      </w:r>
      <w:r w:rsidR="00D768F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проведения торгов: г. Омск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Шаг торгов: 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работ/информационное сообщение№/ протокол торг) информация об участниках торгов и победителе конкурса (приложение 5): </w:t>
      </w:r>
      <w:r w:rsidR="0016175F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2</w:t>
      </w:r>
      <w:r w:rsidR="004D34B5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0</w:t>
      </w:r>
      <w:r w:rsidR="0016175F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. 11</w:t>
      </w:r>
      <w:r w:rsidR="00D768F4"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.2018 </w:t>
      </w:r>
      <w:r w:rsidRPr="0016175F">
        <w:rPr>
          <w:rFonts w:ascii="Times New Roman" w:hAnsi="Times New Roman"/>
          <w:b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16175F"/>
    <w:rsid w:val="0030437B"/>
    <w:rsid w:val="00346F68"/>
    <w:rsid w:val="004D1879"/>
    <w:rsid w:val="004D34B5"/>
    <w:rsid w:val="00640CC6"/>
    <w:rsid w:val="00856A2C"/>
    <w:rsid w:val="008A6C29"/>
    <w:rsid w:val="00D768F4"/>
    <w:rsid w:val="00D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1F7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10</cp:revision>
  <dcterms:created xsi:type="dcterms:W3CDTF">2018-10-03T10:36:00Z</dcterms:created>
  <dcterms:modified xsi:type="dcterms:W3CDTF">2018-10-24T10:25:00Z</dcterms:modified>
</cp:coreProperties>
</file>